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r>
        <w:rPr>
          <w:rFonts w:hint="eastAsia" w:ascii="仿宋_GB2312" w:eastAsia="仿宋_GB2312"/>
          <w:sz w:val="44"/>
          <w:szCs w:val="44"/>
        </w:rPr>
        <w:t>减轻处罚事项清单</w:t>
      </w:r>
    </w:p>
    <w:p>
      <w:pPr>
        <w:rPr>
          <w:rFonts w:ascii="仿宋_GB2312" w:eastAsia="仿宋_GB2312"/>
          <w:sz w:val="32"/>
          <w:szCs w:val="32"/>
        </w:rPr>
      </w:pPr>
      <w:r>
        <w:rPr>
          <w:rFonts w:hint="eastAsia" w:ascii="仿宋_GB2312" w:eastAsia="仿宋_GB2312"/>
          <w:sz w:val="32"/>
          <w:szCs w:val="32"/>
        </w:rPr>
        <w:t>单位（公章）</w:t>
      </w:r>
    </w:p>
    <w:tbl>
      <w:tblPr>
        <w:tblStyle w:val="6"/>
        <w:tblW w:w="21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697"/>
        <w:gridCol w:w="1276"/>
        <w:gridCol w:w="7513"/>
        <w:gridCol w:w="49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90"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5697" w:type="dxa"/>
            <w:vAlign w:val="center"/>
          </w:tcPr>
          <w:p>
            <w:pPr>
              <w:jc w:val="center"/>
              <w:rPr>
                <w:rFonts w:ascii="仿宋_GB2312" w:eastAsia="仿宋_GB2312"/>
                <w:sz w:val="28"/>
                <w:szCs w:val="28"/>
              </w:rPr>
            </w:pPr>
            <w:r>
              <w:rPr>
                <w:rFonts w:hint="eastAsia" w:ascii="仿宋_GB2312" w:eastAsia="仿宋_GB2312"/>
                <w:sz w:val="28"/>
                <w:szCs w:val="28"/>
              </w:rPr>
              <w:t>处罚事项名称</w:t>
            </w:r>
          </w:p>
        </w:tc>
        <w:tc>
          <w:tcPr>
            <w:tcW w:w="1276" w:type="dxa"/>
            <w:vAlign w:val="center"/>
          </w:tcPr>
          <w:p>
            <w:pPr>
              <w:jc w:val="center"/>
              <w:rPr>
                <w:rFonts w:ascii="仿宋_GB2312" w:eastAsia="仿宋_GB2312"/>
                <w:sz w:val="28"/>
                <w:szCs w:val="28"/>
              </w:rPr>
            </w:pPr>
            <w:r>
              <w:rPr>
                <w:rFonts w:hint="eastAsia" w:ascii="仿宋_GB2312" w:eastAsia="仿宋_GB2312"/>
                <w:sz w:val="28"/>
                <w:szCs w:val="28"/>
              </w:rPr>
              <w:t>实施</w:t>
            </w:r>
          </w:p>
          <w:p>
            <w:pPr>
              <w:jc w:val="center"/>
              <w:rPr>
                <w:rFonts w:ascii="仿宋_GB2312" w:eastAsia="仿宋_GB2312"/>
                <w:sz w:val="28"/>
                <w:szCs w:val="28"/>
              </w:rPr>
            </w:pPr>
            <w:r>
              <w:rPr>
                <w:rFonts w:hint="eastAsia" w:ascii="仿宋_GB2312" w:eastAsia="仿宋_GB2312"/>
                <w:sz w:val="28"/>
                <w:szCs w:val="28"/>
              </w:rPr>
              <w:t>机关</w:t>
            </w:r>
          </w:p>
        </w:tc>
        <w:tc>
          <w:tcPr>
            <w:tcW w:w="7513" w:type="dxa"/>
            <w:vAlign w:val="center"/>
          </w:tcPr>
          <w:p>
            <w:pPr>
              <w:jc w:val="center"/>
              <w:rPr>
                <w:rFonts w:ascii="仿宋_GB2312" w:eastAsia="仿宋_GB2312"/>
                <w:sz w:val="28"/>
                <w:szCs w:val="28"/>
              </w:rPr>
            </w:pPr>
            <w:r>
              <w:rPr>
                <w:rFonts w:hint="eastAsia" w:ascii="仿宋_GB2312" w:eastAsia="仿宋_GB2312"/>
                <w:sz w:val="28"/>
                <w:szCs w:val="28"/>
              </w:rPr>
              <w:t>减轻处罚的情形</w:t>
            </w:r>
          </w:p>
        </w:tc>
        <w:tc>
          <w:tcPr>
            <w:tcW w:w="4961" w:type="dxa"/>
            <w:vAlign w:val="center"/>
          </w:tcPr>
          <w:p>
            <w:pPr>
              <w:jc w:val="center"/>
              <w:rPr>
                <w:rFonts w:ascii="仿宋_GB2312" w:eastAsia="仿宋_GB2312"/>
                <w:sz w:val="28"/>
                <w:szCs w:val="28"/>
              </w:rPr>
            </w:pPr>
            <w:r>
              <w:rPr>
                <w:rFonts w:hint="eastAsia" w:ascii="仿宋_GB2312" w:eastAsia="仿宋_GB2312"/>
                <w:sz w:val="28"/>
                <w:szCs w:val="28"/>
              </w:rPr>
              <w:t>减轻处罚的依据</w:t>
            </w:r>
          </w:p>
        </w:tc>
        <w:tc>
          <w:tcPr>
            <w:tcW w:w="850"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对旅行社、分社及服务网点未经许可经营旅行社业务的；旅行社分社和服务网点超经营范围经营的；出租、出借、受让、租借及其他形式非法转让旅行社业务经营许可证的处罚。</w:t>
            </w:r>
          </w:p>
        </w:tc>
        <w:tc>
          <w:tcPr>
            <w:tcW w:w="1276" w:type="dxa"/>
            <w:vAlign w:val="center"/>
          </w:tcPr>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旅行社、分社及服务网点未经许可经营旅行社业务的；违法行为受他人胁迫或者诱骗、及时终止违法行为的、配合行政机关查处违法行为有重大立功表现、主动消除违法行为危害后果等情形的。</w:t>
            </w:r>
          </w:p>
        </w:tc>
        <w:tc>
          <w:tcPr>
            <w:tcW w:w="4961" w:type="dxa"/>
            <w:vAlign w:val="center"/>
          </w:tcPr>
          <w:p>
            <w:pPr>
              <w:ind w:left="0" w:leftChars="0" w:firstLine="638" w:firstLineChars="228"/>
              <w:jc w:val="both"/>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textAlignment w:val="auto"/>
              <w:outlineLvl w:val="9"/>
              <w:rPr>
                <w:rFonts w:hint="eastAsia" w:ascii="仿宋_GB2312" w:eastAsia="仿宋_GB2312"/>
                <w:sz w:val="24"/>
                <w:szCs w:val="24"/>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p>
            <w:pPr>
              <w:ind w:left="0" w:leftChars="0" w:firstLine="638" w:firstLineChars="228"/>
              <w:jc w:val="both"/>
              <w:rPr>
                <w:rFonts w:ascii="仿宋_GB2312" w:eastAsia="仿宋_GB2312"/>
                <w:sz w:val="28"/>
                <w:szCs w:val="28"/>
              </w:rPr>
            </w:pP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2</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按照规定为出境或者入境团队旅游安排领队或者导游全程陪同的；安排未取得导游证的人员提供导游服务或者安排不具备领队条件的人员提供领队服务的；未向临时聘用的导游支付导游服务费用的；要求导游垫付或者向导游收取费用的处罚。</w:t>
            </w:r>
          </w:p>
        </w:tc>
        <w:tc>
          <w:tcPr>
            <w:tcW w:w="1276" w:type="dxa"/>
            <w:vAlign w:val="center"/>
          </w:tcPr>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安排未取得导游证的人员提供导游服务或者安排不具备领队条件的人员提供领队服务的；未向临时聘用的导游支付导游服务费用的；要求导游垫付或者向导游收取费用的，违法行为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3</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对旅行社进行虚假宣传，误导旅游者的；向不合格的供应商订购产品和服务的；未按照规定投保旅行社责任保险的处罚。</w:t>
            </w:r>
          </w:p>
          <w:p>
            <w:pPr>
              <w:ind w:left="0" w:leftChars="0" w:firstLine="638" w:firstLineChars="228"/>
              <w:jc w:val="both"/>
              <w:rPr>
                <w:rFonts w:ascii="仿宋_GB2312" w:eastAsia="仿宋_GB2312"/>
                <w:sz w:val="28"/>
                <w:szCs w:val="28"/>
              </w:rPr>
            </w:pPr>
          </w:p>
          <w:p>
            <w:pPr>
              <w:ind w:left="0" w:leftChars="0" w:firstLine="638" w:firstLineChars="228"/>
              <w:jc w:val="both"/>
              <w:rPr>
                <w:rFonts w:hint="eastAsia"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向不合格的供应商订购产品和服务的，违法行受他人胁迫或者诱骗、及时终止违法行为的、配合行政机关查处违法行为有重大立功表现、主动消除违法行为危害后果等情形的。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4</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以不合理的低价组织旅游活动，诱骗旅游者，并通过安排购物或者另行付费旅游项目获取回扣等不正当利益；旅行社组织、接待旅游者，指定具体购物场所，安排另行付费旅游项目的；旅行社未经旅游者同意在旅游合同约定之外提供其他有偿服务；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以不合理的低价组织旅游活动，诱骗旅游者，并通过安排购物或者另行付费旅游项目获取回扣等不正当利益；旅行社组织、接待旅游者，指定具体购物场所，安排另行付费旅游项目的；旅行社未经旅游者同意在旅游合同约定之外提供其他有偿服务；领队与境外接待社、导游及为旅游者提供商品或者服务的其他经营者串通欺骗、胁迫旅游者消费或者向境外接待社、导游和其他为旅游者提供商品或者服务的经营者索要回扣、提成或者收受其财物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5</w:t>
            </w:r>
          </w:p>
          <w:p>
            <w:pPr>
              <w:jc w:val="center"/>
              <w:rPr>
                <w:rFonts w:ascii="仿宋_GB2312" w:eastAsia="仿宋_GB2312"/>
                <w:sz w:val="28"/>
                <w:szCs w:val="28"/>
              </w:rPr>
            </w:pP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游经营者组织、接待出入境旅游，发现旅游者从事违法活动或者出境旅游者在境外非法滞留，擅自分团、脱团，入境旅游者在境内非法滞留，擅自分团、脱团；发生危及旅游者人身安全等情形，未采取必要的处置措施、未及时向公安机关、旅游主管部门或者我国驻外机构报告的；旅行社违反旅游合同约定，造成旅游者合法权益受到损害，不采取必要的补救措施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游经营者组织、接待出入境旅游，发现旅游者从事违法活动或者出境旅游者在境外非法滞留，擅自分团、脱团，入境旅游者在境内非法滞留，擅自分团、脱团；发生危及旅游者人身安全等情形，未采取必要的处置措施、未及时向公安机关、旅游主管部门或者我国驻外机构报告的；旅行社违反旅游合同约定，造成旅游者合法权益受到损害，不采取必要的补救措施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6</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对旅行社在旅游行程中擅自变更旅游行程安排，严重损害旅游者权益的；拒绝履行合同的；未征得旅游者书面同意，委托其他旅行社履行包价旅游合同；非因不可抗力改变旅游行程安排的处罚。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旅游行程中擅自变更旅游行程安排，严重损害旅游者权益的；拒绝履行合同的；未征得旅游者书面同意，委托其他旅行社履行包价旅游合同；非因不可抗力改变旅游行程安排的。违法行受他人胁迫或者诱骗、及时终止违法行为的、配合行政机关查处违法行为有重大立功表现、主动消除违法行为危害后果等情形的。</w:t>
            </w:r>
            <w:r>
              <w:rPr>
                <w:rFonts w:ascii="仿宋_GB2312" w:eastAsia="仿宋_GB2312"/>
                <w:sz w:val="28"/>
                <w:szCs w:val="28"/>
              </w:rPr>
              <w:t xml:space="preserve"> </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7</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对旅行社安排旅游者参观或者参与违反我国法律、法规和社会公德的项目或者活动的处罚。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安排旅游者参观或者参与违反我国法律、法规和社会公德的项目或者活动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8</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对未取得导游证从事导游、领队活动的，导游、领队私自承揽业务的，导游领队向旅游者索取小费的处罚。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未取得导游证从事导游、领队活动的，导游、领队私自承揽业务的，导游领队向旅游者索取小费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9</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外商投资旅行社经营中国内地居民出国旅游业务以及赴香澳台地区旅游业务的；经营出境旅游业务的旅行社组织旅游者到国务院旅游行政主管部门公布的中国公民出境旅游目的地之外的国家和地区旅游的处罚。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外商投资旅行社经营中国内地居民出国旅游业务以及赴香澳台地区旅游业务的；经营出境旅游业务的旅行社组织旅游者到国务院旅游行政主管部门公布的中国公民出境旅游目的地之外的国家和地区旅游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10</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与旅游者签订旅游合同或者签订的合同未载明相关规定的事项的；未将旅游目的地接待旅行社的情况告知旅游者的；未经旅游者同意，将旅游业务委托给其他旅行社的；将旅游业务委托给不具有相应资质的旅行社的；未与接受委托的旅行社签订委托合同的；对同一旅游团队的旅游者提出与其他旅游者不同合同事项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未与旅游者签订旅游合同或者签订的合同未载明相关规定的事项的；未将旅游目的地接待旅行社的情况告知旅游者的；未经旅游者同意，将旅游业务委托给其他旅行社的；将旅游业务委托给不具有相应资质的旅行社的；未与接受委托的旅行社签订委托合同的；对同一旅游团队的旅游者提出与其他旅游者不同合同事项的违法行为二年内没有被发现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r>
              <w:rPr>
                <w:rFonts w:hint="eastAsia" w:ascii="仿宋_GB2312" w:eastAsia="仿宋_GB2312"/>
                <w:sz w:val="28"/>
                <w:szCs w:val="28"/>
              </w:rPr>
              <w:t>11</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对旅行社要求导游人员和领队人员接待不支付接待和服务费用、支付的费用低于接待和服务成本的旅游团队的；旅行社要求导游人员和领队人员承担接待旅游团队的相关费用的处罚。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要求导游人员和领队人员接待不支付接待和服务费用、支付的费用低于接待和服务成本的旅游团队的；旅行社要求导游人员和领队人员承担接待旅游团队的相关费用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12</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对旅行社不向接受委托的旅行社支付接待和服务费用的；旅行社向接受委托的旅行社支付的费用低于接待和服务成本的；接受委托的旅行社接待不支付或者不足额支付接待和服务费用的旅游团队的处罚。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不向接受委托的旅行社支付接待和服务费用的；旅行社向接受委托的旅行社支付的费用低于接待和服务成本的；接受委托的旅行社接待不支付或者不足额支付接待和服务费用的旅游团队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13</w:t>
            </w:r>
          </w:p>
        </w:tc>
        <w:tc>
          <w:tcPr>
            <w:tcW w:w="5697" w:type="dxa"/>
            <w:vAlign w:val="center"/>
          </w:tcPr>
          <w:p>
            <w:pPr>
              <w:ind w:left="0" w:leftChars="0" w:firstLine="638" w:firstLineChars="228"/>
              <w:jc w:val="both"/>
              <w:rPr>
                <w:rFonts w:ascii="仿宋_GB2312" w:eastAsia="仿宋_GB2312"/>
                <w:sz w:val="28"/>
                <w:szCs w:val="28"/>
              </w:rPr>
            </w:pPr>
          </w:p>
          <w:p>
            <w:pPr>
              <w:ind w:left="0" w:leftChars="0" w:firstLine="638" w:firstLineChars="228"/>
              <w:jc w:val="both"/>
              <w:rPr>
                <w:rFonts w:ascii="仿宋_GB2312" w:eastAsia="仿宋_GB2312"/>
                <w:sz w:val="28"/>
                <w:szCs w:val="28"/>
              </w:rPr>
            </w:pPr>
            <w:r>
              <w:rPr>
                <w:rFonts w:hint="eastAsia" w:ascii="仿宋_GB2312" w:eastAsia="仿宋_GB2312"/>
                <w:sz w:val="28"/>
                <w:szCs w:val="28"/>
              </w:rPr>
              <w:t>对导游人员进行导游活动时，有损害国家利益和民族尊严的言行的处罚</w:t>
            </w:r>
            <w:r>
              <w:rPr>
                <w:rFonts w:ascii="仿宋_GB2312" w:eastAsia="仿宋_GB2312"/>
                <w:sz w:val="28"/>
                <w:szCs w:val="28"/>
              </w:rPr>
              <w:t>。</w:t>
            </w:r>
          </w:p>
        </w:tc>
        <w:tc>
          <w:tcPr>
            <w:tcW w:w="1276" w:type="dxa"/>
            <w:vAlign w:val="center"/>
          </w:tcPr>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导游人员进行导游活动时，有损害国家利益和民族尊严的言行的。违法行受他人胁迫或者诱骗、及时终止违法行为的、配合行政机关查处违法行为有重大立功表现、主动消除违法行为危害后果等情形的。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14</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对导游人员擅自增加或者减少旅游项目的；擅自变更接待计划的；擅自中止导游活动的；向旅游者兜售物品或者购买旅游者的物品的处罚。</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导游人员擅自增加或者减少旅游项目的；擅自变更接待计划的；擅自中止导游活动的；向旅游者兜售物品或者购买旅游者的物品的。违法行受他人胁迫或者诱骗、及时终止违法行为、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15</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对入境旅游业绩下降的；因自身原因，在</w:t>
            </w:r>
            <w:r>
              <w:rPr>
                <w:rFonts w:ascii="仿宋_GB2312" w:eastAsia="仿宋_GB2312"/>
                <w:sz w:val="28"/>
                <w:szCs w:val="28"/>
              </w:rPr>
              <w:t>1年内未能正常开展出国旅游业务的；因出国旅游服务质量问题被投诉并经查实的；有逃汇、非法套汇行为的；以旅游名义弄虚作假，骗取护照、签证等出入境证件或者送他人出境的；国务院旅游行政部门认定的影响中国公民出国旅游秩序的其他行为。</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入境旅游业绩下降的；因自身原因，在</w:t>
            </w:r>
            <w:r>
              <w:rPr>
                <w:rFonts w:ascii="仿宋_GB2312" w:eastAsia="仿宋_GB2312"/>
                <w:sz w:val="28"/>
                <w:szCs w:val="28"/>
              </w:rPr>
              <w:t>1年内未能正常开展出国旅游业务的；因出国旅游服务质量问题被投诉并经查实的；有逃汇、非法套汇行为的；以旅游名义弄虚作假，骗取护照、签证等出入境证件或者送他人出境的；国务院旅游行政部门认定的影响中国公民出国旅游秩序的其他行为。</w:t>
            </w:r>
            <w:r>
              <w:rPr>
                <w:rFonts w:hint="eastAsia" w:ascii="仿宋_GB2312" w:eastAsia="仿宋_GB2312"/>
                <w:sz w:val="28"/>
                <w:szCs w:val="28"/>
              </w:rPr>
              <w:t>违法行为受他人胁迫或者诱骗、及时终止违法行为的、配合行政机关查处违法行为有重大立功表现、主动消除违法行为危害后果等情形的。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16</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对导游涂改、倒卖、出租、出借导游人员资格证、导游证，以其他形式非法转让导游执业许可，或者擅自委托他人代为提供导游服务的处罚</w:t>
            </w:r>
            <w:r>
              <w:rPr>
                <w:rFonts w:ascii="仿宋_GB2312" w:eastAsia="仿宋_GB2312"/>
                <w:sz w:val="28"/>
                <w:szCs w:val="28"/>
              </w:rPr>
              <w:t>。</w:t>
            </w:r>
          </w:p>
        </w:tc>
        <w:tc>
          <w:tcPr>
            <w:tcW w:w="1276"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导游涂改、倒卖、出租、出借导游人员资格证、导游证，以其他形式非法转让导游执业许可，或者擅自委托他人代为提供导游服务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7"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17</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对旅行社未制止履行辅助人的非法、不安全服务行为，或者未更换履行辅助人的处罚。</w:t>
            </w:r>
          </w:p>
        </w:tc>
        <w:tc>
          <w:tcPr>
            <w:tcW w:w="1276" w:type="dxa"/>
            <w:vAlign w:val="center"/>
          </w:tcPr>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未制止履行辅助人的非法、不安全服务行为，或者未更换履行辅助人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18</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对旅行社不按要求制作安全信息卡，未将安全信息卡交由旅游者，或者未告知旅游者相关信息的处罚。</w:t>
            </w:r>
          </w:p>
        </w:tc>
        <w:tc>
          <w:tcPr>
            <w:tcW w:w="1276" w:type="dxa"/>
            <w:vAlign w:val="center"/>
          </w:tcPr>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不按要求制作安全信息卡，未将安全信息卡交由旅游者，或者未告知旅游者相关信息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19</w:t>
            </w:r>
          </w:p>
        </w:tc>
        <w:tc>
          <w:tcPr>
            <w:tcW w:w="5697"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对旅行社在风险提示发布后，不采取相应措施的处罚。</w:t>
            </w:r>
          </w:p>
          <w:p>
            <w:pPr>
              <w:ind w:left="0" w:leftChars="0" w:firstLine="638" w:firstLineChars="228"/>
              <w:jc w:val="both"/>
              <w:rPr>
                <w:rFonts w:ascii="仿宋_GB2312" w:eastAsia="仿宋_GB2312"/>
                <w:sz w:val="28"/>
                <w:szCs w:val="28"/>
              </w:rPr>
            </w:pPr>
          </w:p>
          <w:p>
            <w:pPr>
              <w:ind w:left="0" w:leftChars="0" w:firstLine="638" w:firstLineChars="228"/>
              <w:jc w:val="both"/>
              <w:rPr>
                <w:rFonts w:hint="eastAsia" w:ascii="仿宋_GB2312" w:eastAsia="仿宋_GB2312"/>
                <w:sz w:val="28"/>
                <w:szCs w:val="28"/>
              </w:rPr>
            </w:pPr>
          </w:p>
        </w:tc>
        <w:tc>
          <w:tcPr>
            <w:tcW w:w="1276" w:type="dxa"/>
            <w:vAlign w:val="center"/>
          </w:tcPr>
          <w:p>
            <w:pPr>
              <w:jc w:val="center"/>
              <w:rPr>
                <w:rFonts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ascii="仿宋_GB2312" w:eastAsia="仿宋_GB2312"/>
                <w:sz w:val="28"/>
                <w:szCs w:val="28"/>
              </w:rPr>
            </w:pPr>
            <w:r>
              <w:rPr>
                <w:rFonts w:hint="eastAsia" w:ascii="仿宋_GB2312" w:eastAsia="仿宋_GB2312"/>
                <w:sz w:val="28"/>
                <w:szCs w:val="28"/>
              </w:rPr>
              <w:t>旅行社在风险提示发布后，不采取相应措施的。违法行受他人胁迫或者诱骗、及时终止违法行为的、配合行政机关查处违法行为有重大立功表现、主动消除违法行为危害后果等情形的。</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790" w:type="dxa"/>
            <w:vAlign w:val="center"/>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20</w:t>
            </w:r>
          </w:p>
          <w:p>
            <w:pPr>
              <w:jc w:val="center"/>
              <w:rPr>
                <w:rFonts w:ascii="仿宋_GB2312" w:eastAsia="仿宋_GB2312"/>
                <w:sz w:val="28"/>
                <w:szCs w:val="28"/>
              </w:rPr>
            </w:pPr>
          </w:p>
          <w:p>
            <w:pPr>
              <w:jc w:val="center"/>
              <w:rPr>
                <w:rFonts w:ascii="仿宋_GB2312" w:eastAsia="仿宋_GB2312"/>
                <w:sz w:val="28"/>
                <w:szCs w:val="28"/>
              </w:rPr>
            </w:pPr>
          </w:p>
          <w:p>
            <w:pPr>
              <w:jc w:val="center"/>
              <w:rPr>
                <w:rFonts w:hint="eastAsia" w:ascii="仿宋_GB2312" w:eastAsia="仿宋_GB2312"/>
                <w:sz w:val="28"/>
                <w:szCs w:val="28"/>
              </w:rPr>
            </w:pP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hAnsi="仿宋" w:eastAsia="仿宋_GB2312" w:cs="仿宋"/>
                <w:sz w:val="28"/>
                <w:szCs w:val="28"/>
              </w:rPr>
              <w:t>对将不符合本条例规定条件的长城段落辟为参观游览区的处罚。对将长城段落辟为参观游览区未按照本条例规定备案的处罚。</w:t>
            </w:r>
          </w:p>
        </w:tc>
        <w:tc>
          <w:tcPr>
            <w:tcW w:w="1276" w:type="dxa"/>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hAnsi="仿宋" w:eastAsia="仿宋_GB2312" w:cs="仿宋"/>
                <w:sz w:val="28"/>
                <w:szCs w:val="28"/>
              </w:rPr>
              <w:t>对将不符合本条例规定条件的长城段落辟为参观游览区的处罚。对将长城段落辟为参观游览区未按照本条例规定备案的按照职权划分责令其改正，逾期未改正的有受他人胁迫或者诱骗、及时终止违法行为、配合行政机关查处违法行为有立功表现、主动消除违法行为危害后果等情形的违法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hint="eastAsia"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eastAsia" w:ascii="仿宋_GB2312" w:eastAsia="仿宋_GB2312"/>
                <w:sz w:val="28"/>
                <w:szCs w:val="28"/>
              </w:rPr>
            </w:pPr>
            <w:r>
              <w:rPr>
                <w:rFonts w:hint="eastAsia" w:ascii="仿宋_GB2312" w:eastAsia="仿宋_GB2312"/>
                <w:sz w:val="28"/>
                <w:szCs w:val="28"/>
              </w:rPr>
              <w:t>21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对转让、抵押高句丽王城、王陵及贵族墓葬或者将其作为企业资产经营的处罚。</w:t>
            </w:r>
          </w:p>
        </w:tc>
        <w:tc>
          <w:tcPr>
            <w:tcW w:w="1276" w:type="dxa"/>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对转让、抵押高句丽王城、王陵及贵族墓葬或者将其作为企业资</w:t>
            </w:r>
            <w:r>
              <w:rPr>
                <w:rFonts w:hint="eastAsia" w:ascii="仿宋_GB2312" w:hAnsi="仿宋" w:eastAsia="仿宋_GB2312" w:cs="仿宋"/>
                <w:sz w:val="28"/>
                <w:szCs w:val="28"/>
              </w:rPr>
              <w:t>有受他人胁迫或者诱骗、及时终止违法行为、配合行政机关查处违法行为有立功表现、主动消除违法行为危害后果等情形的违法行为。</w:t>
            </w:r>
            <w:r>
              <w:rPr>
                <w:rFonts w:hint="eastAsia" w:ascii="仿宋_GB2312" w:eastAsia="仿宋_GB2312"/>
                <w:sz w:val="28"/>
                <w:szCs w:val="28"/>
              </w:rPr>
              <w:t>产经营</w:t>
            </w:r>
            <w:r>
              <w:rPr>
                <w:rFonts w:hint="eastAsia" w:ascii="仿宋_GB2312" w:hAnsi="仿宋" w:eastAsia="仿宋_GB2312" w:cs="仿宋"/>
                <w:sz w:val="28"/>
                <w:szCs w:val="28"/>
              </w:rPr>
              <w:t>有</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hint="eastAsia"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eastAsia" w:ascii="仿宋_GB2312" w:eastAsia="仿宋_GB2312"/>
                <w:sz w:val="28"/>
                <w:szCs w:val="28"/>
              </w:rPr>
            </w:pPr>
            <w:r>
              <w:rPr>
                <w:rFonts w:hint="eastAsia" w:ascii="仿宋_GB2312" w:eastAsia="仿宋_GB2312"/>
                <w:sz w:val="28"/>
                <w:szCs w:val="28"/>
              </w:rPr>
              <w:t>22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对在高句丽王城、王陵及贵族墓葬保护范围内进行保护规划规定之外的建设工程或者爆破、钻探、挖掘等作业的处罚。</w:t>
            </w:r>
          </w:p>
        </w:tc>
        <w:tc>
          <w:tcPr>
            <w:tcW w:w="1276" w:type="dxa"/>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对在高句丽王城、王陵及贵族墓葬保护范围内进行保护规划规定之外的建设工程或者爆破、钻探、挖掘等作业造成严重后果</w:t>
            </w:r>
            <w:r>
              <w:rPr>
                <w:rFonts w:hint="eastAsia" w:ascii="仿宋_GB2312" w:hAnsi="仿宋" w:eastAsia="仿宋_GB2312" w:cs="仿宋"/>
                <w:sz w:val="28"/>
                <w:szCs w:val="28"/>
              </w:rPr>
              <w:t>有受他人胁迫或者诱骗、及时终止违法行为、配合行政机关查处违法行为有立功表现、主动消除违法行为危害后果等情形的违法行为。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hint="eastAsia"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eastAsia" w:ascii="仿宋_GB2312" w:eastAsia="仿宋_GB2312"/>
                <w:sz w:val="28"/>
                <w:szCs w:val="28"/>
              </w:rPr>
            </w:pPr>
            <w:r>
              <w:rPr>
                <w:rFonts w:hint="eastAsia" w:ascii="仿宋_GB2312" w:eastAsia="仿宋_GB2312"/>
                <w:sz w:val="28"/>
                <w:szCs w:val="28"/>
              </w:rPr>
              <w:t>23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对博物馆取得来源不明或者来源不合法的藏品，或者陈列展览的主题、内容造成恶劣影响的处罚。</w:t>
            </w:r>
          </w:p>
        </w:tc>
        <w:tc>
          <w:tcPr>
            <w:tcW w:w="1276" w:type="dxa"/>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对博物馆取得来源不明或者来源不合法的藏品，或者陈列展览的主题、内容造成恶劣影响</w:t>
            </w:r>
            <w:r>
              <w:rPr>
                <w:rFonts w:hint="eastAsia" w:ascii="仿宋_GB2312" w:hAnsi="仿宋" w:eastAsia="仿宋_GB2312" w:cs="仿宋"/>
                <w:sz w:val="28"/>
                <w:szCs w:val="28"/>
              </w:rPr>
              <w:t>有受他人胁迫或者诱骗、及时终止违法行为、配合行政机关查处违法行为有立功表现、主动消除违法行为危害后果等情形的违法行为。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hint="eastAsia"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eastAsia" w:ascii="仿宋_GB2312" w:eastAsia="仿宋_GB2312"/>
                <w:sz w:val="28"/>
                <w:szCs w:val="28"/>
              </w:rPr>
            </w:pPr>
            <w:r>
              <w:rPr>
                <w:rFonts w:hint="eastAsia" w:ascii="仿宋_GB2312" w:eastAsia="仿宋_GB2312"/>
                <w:sz w:val="28"/>
                <w:szCs w:val="28"/>
              </w:rPr>
              <w:t>24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hAnsi="仿宋" w:eastAsia="仿宋_GB2312" w:cs="仿宋"/>
                <w:sz w:val="28"/>
                <w:szCs w:val="28"/>
              </w:rPr>
              <w:t>对博物馆从事非文物藏品的商业经营活动，或者从事其他商业经营活动违反办馆宗旨、损害观众利益的处罚</w:t>
            </w:r>
          </w:p>
        </w:tc>
        <w:tc>
          <w:tcPr>
            <w:tcW w:w="1276" w:type="dxa"/>
            <w:vAlign w:val="center"/>
          </w:tcPr>
          <w:p>
            <w:pPr>
              <w:jc w:val="center"/>
              <w:rPr>
                <w:rFonts w:hint="eastAsia" w:ascii="仿宋_GB2312" w:eastAsia="仿宋_GB2312"/>
                <w:sz w:val="28"/>
                <w:szCs w:val="28"/>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rPr>
              <w:t>对博物馆从事非文物藏品的商业经营活动，或者从事其他商业经营活动违反办馆宗旨、损害观众利益</w:t>
            </w:r>
            <w:r>
              <w:rPr>
                <w:rFonts w:hint="eastAsia" w:ascii="仿宋_GB2312" w:hAnsi="仿宋" w:eastAsia="仿宋_GB2312" w:cs="仿宋"/>
                <w:sz w:val="28"/>
                <w:szCs w:val="28"/>
              </w:rPr>
              <w:t>有受他人胁迫或者诱骗、及时终止违法行为、配合行政机关查处违法行为有立功表现、主动消除违法行为危害后果等情形的违法行为。</w:t>
            </w:r>
          </w:p>
        </w:tc>
        <w:tc>
          <w:tcPr>
            <w:tcW w:w="4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4" w:firstLineChars="202"/>
              <w:jc w:val="both"/>
              <w:textAlignment w:val="auto"/>
              <w:outlineLvl w:val="9"/>
              <w:rPr>
                <w:rFonts w:hint="eastAsia" w:ascii="仿宋_GB2312" w:eastAsia="仿宋_GB2312"/>
                <w:sz w:val="28"/>
                <w:szCs w:val="28"/>
              </w:rPr>
            </w:pPr>
            <w:r>
              <w:rPr>
                <w:rFonts w:hint="eastAsia" w:ascii="仿宋_GB2312" w:eastAsia="仿宋_GB2312"/>
                <w:sz w:val="24"/>
                <w:szCs w:val="24"/>
                <w:lang w:eastAsia="zh-CN"/>
              </w:rPr>
              <w:t>《中华人民共和国行政处罚法》</w:t>
            </w:r>
            <w:r>
              <w:rPr>
                <w:rFonts w:hint="eastAsia" w:ascii="仿宋_GB2312" w:eastAsia="仿宋_GB2312"/>
                <w:sz w:val="24"/>
                <w:szCs w:val="24"/>
              </w:rPr>
              <w:t>第三十二条 当事人有下列情形之一，应当从轻或者减轻行政处罚:</w:t>
            </w:r>
            <w:r>
              <w:rPr>
                <w:rFonts w:hint="eastAsia" w:ascii="仿宋_GB2312" w:eastAsia="仿宋_GB2312"/>
                <w:sz w:val="24"/>
                <w:szCs w:val="24"/>
                <w:lang w:val="en-US" w:eastAsia="zh-CN"/>
              </w:rPr>
              <w:t>（</w:t>
            </w:r>
            <w:r>
              <w:rPr>
                <w:rFonts w:hint="eastAsia" w:ascii="仿宋_GB2312" w:eastAsia="仿宋_GB2312"/>
                <w:sz w:val="24"/>
                <w:szCs w:val="24"/>
              </w:rPr>
              <w:t>一</w:t>
            </w:r>
            <w:r>
              <w:rPr>
                <w:rFonts w:hint="eastAsia" w:ascii="仿宋_GB2312" w:eastAsia="仿宋_GB2312"/>
                <w:sz w:val="24"/>
                <w:szCs w:val="24"/>
                <w:lang w:eastAsia="zh-CN"/>
              </w:rPr>
              <w:t>）</w:t>
            </w:r>
            <w:r>
              <w:rPr>
                <w:rFonts w:hint="eastAsia" w:ascii="仿宋_GB2312" w:eastAsia="仿宋_GB2312"/>
                <w:sz w:val="24"/>
                <w:szCs w:val="24"/>
              </w:rPr>
              <w:t>主动消除或者减轻违法行为危害后果的;</w:t>
            </w:r>
            <w:r>
              <w:rPr>
                <w:rFonts w:hint="eastAsia" w:ascii="仿宋_GB2312" w:eastAsia="仿宋_GB2312"/>
                <w:sz w:val="24"/>
                <w:szCs w:val="24"/>
                <w:lang w:eastAsia="zh-CN"/>
              </w:rPr>
              <w:t>（</w:t>
            </w:r>
            <w:r>
              <w:rPr>
                <w:rFonts w:hint="eastAsia" w:ascii="仿宋_GB2312" w:eastAsia="仿宋_GB2312"/>
                <w:sz w:val="24"/>
                <w:szCs w:val="24"/>
              </w:rPr>
              <w:t>二</w:t>
            </w:r>
            <w:r>
              <w:rPr>
                <w:rFonts w:hint="eastAsia" w:ascii="仿宋_GB2312" w:eastAsia="仿宋_GB2312"/>
                <w:sz w:val="24"/>
                <w:szCs w:val="24"/>
                <w:lang w:eastAsia="zh-CN"/>
              </w:rPr>
              <w:t>）</w:t>
            </w:r>
            <w:r>
              <w:rPr>
                <w:rFonts w:hint="eastAsia" w:ascii="仿宋_GB2312" w:eastAsia="仿宋_GB2312"/>
                <w:sz w:val="24"/>
                <w:szCs w:val="24"/>
              </w:rPr>
              <w:t>受他人胁迫或者诱骗实施违法行为的;</w:t>
            </w:r>
            <w:r>
              <w:rPr>
                <w:rFonts w:hint="eastAsia" w:ascii="仿宋_GB2312" w:eastAsia="仿宋_GB2312"/>
                <w:sz w:val="24"/>
                <w:szCs w:val="24"/>
                <w:lang w:eastAsia="zh-CN"/>
              </w:rPr>
              <w:t>（</w:t>
            </w:r>
            <w:r>
              <w:rPr>
                <w:rFonts w:hint="eastAsia" w:ascii="仿宋_GB2312" w:eastAsia="仿宋_GB2312"/>
                <w:sz w:val="24"/>
                <w:szCs w:val="24"/>
              </w:rPr>
              <w:t>四</w:t>
            </w:r>
            <w:r>
              <w:rPr>
                <w:rFonts w:hint="eastAsia" w:ascii="仿宋_GB2312" w:eastAsia="仿宋_GB2312"/>
                <w:sz w:val="24"/>
                <w:szCs w:val="24"/>
                <w:lang w:eastAsia="zh-CN"/>
              </w:rPr>
              <w:t>）</w:t>
            </w:r>
            <w:r>
              <w:rPr>
                <w:rFonts w:hint="eastAsia" w:ascii="仿宋_GB2312" w:eastAsia="仿宋_GB2312"/>
                <w:sz w:val="24"/>
                <w:szCs w:val="24"/>
              </w:rPr>
              <w:t>配合行政机关查处违法行为有立功表现的;</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bookmarkStart w:id="0" w:name="_GoBack" w:colFirst="4" w:colLast="4"/>
            <w:r>
              <w:rPr>
                <w:rFonts w:hint="eastAsia" w:ascii="仿宋_GB2312" w:eastAsia="仿宋_GB2312"/>
                <w:sz w:val="28"/>
                <w:szCs w:val="28"/>
                <w:lang w:val="en-US" w:eastAsia="zh-CN"/>
              </w:rPr>
              <w:t>25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对违反广播电视视频点播业务规定的处罚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对擅自从事专网及定向传播视听节目服务的处罚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对专网及定向传播视听节目服务单位传播的节目内容 违反《专网及定向传播视听节目服务管理规定》的处 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对违规转播、链接、聚合、集成非法的广播电视频道 和视听节目网站内容的处罚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29</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对擅自插播、截留视听节目信号的处罚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30</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对互联网视听节目服务单位擅自在互联网上使用广播 电视专有名称开展业务的处罚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对互联网视听节目服务单位变更注册资本、股东、股 权结构，或上市融资，或重大资产变动时，未办理审 批手续的处罚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对互联网视听节目服务单位未建立健全节目运营规 范，未采取版权保护措施，或对传播有害内容未履行 提示、删除、报告义务的处罚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对互联网视听节目服务单位未在播出界面显著位置标 注播出标识、名称《许可证》和备案编号的处罚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对互联网视听节目服务单位未履行保留节目记录、向 主管部门如实提供查询义务的处罚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对互联网视听节目服务单位向未持有《许可证》或备 案的单位提供代收费及信号传输、服务器托管等与互 联网视听节目服务有关的服务的处罚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对互联网视听节目服务单位未履行查验义务，或向互 联网视听节目服务单位提供其《许可证》或备案载明 事项范围以外的接入服务的处罚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对互联网视听节目服务单位进行虚假宣传或者误导用 户的处罚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对互联网视听节目服务单位未经用户同意，擅自泄露 用户信息秘密的处罚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39</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对互联网视听节目服务单位在同一年度内三次出现违 规行为的处罚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40</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对互联网视听节目服务单位拒绝、阻挠、拖延广播电 影电视主管部门依法进行监督检查或者在监督检查过 程中弄虚作假的处罚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对未按照《信息网络传播视听节目许可证》载明的事 项从事专网及定向传播视听节目服务的处罚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对违规传播时政类视听新闻节目的处罚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对集成播控服务单位未对内容提供服务单位播出的节 目进行统一集成和播出监控或者未负责电子节目指南（EPG）、用户端、计费、版权等管理的处罚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对专网及定向传播视听节目服务单位转播、链接、聚 合、集成非法广播电视频道节目、非法视听节目网站 的节目和未取得内容提供服务许可的单位开办的节目 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对集成播控服务单位擅自插播、截留、变更内容提供 服务单位播出的节目信号的处罚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对传输分发服务单位擅自插播、截留、变更集成播控 平台发出的节目信号和电子节目指南（EPG）、用户端 计费、版权等控制信号的处罚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对变更股东、股权结构等重大事项，未事先办理审批 手续的处罚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对专网及定向传播视听节目服务单位的单位名称、办 公场所、法定代表人依法变更后未及时向原发证机关 备案的处罚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49</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对采用合资、合作模式开展节目生产购销、广告投放 市场推广、商业合作、收付结算、技术服务等经营性 业务未及时向原发证机关备案的处罚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50</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对集成播控服务单位和传输分发服务单位在提供服务 时未履行许可证查验义务的处罚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对未按《专网及定向传播视听节目服务管理规定》要 求建立健全与国家网络信息安全相适应的安全播控、 节目内容、安全传输等管理制度、保障体系的处罚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对集成播控服务单位和内容提供服务单位未在播出界 面显著位置标注播出标识、名称的处罚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对内容提供服务单位未采取版权保护措施，未保留节 目播出信息或者未配合广播电影电视主管部门查询， 以及发现含有违反《专网及定向传播视听节目服务管理规定》的节目时未及时删除并保存记录或者未报告 广播电影电视主管部门处罚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对集成播控服务单位发现接入集成播控平台的节目含 有违反《专网及定向传播视听节目服务管理规定》的 内容时未及时切断节目源或者未报告广播电影电视主管部门的处罚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对用于专网及定向传播视听节目服务的技术系统和终 端产品不符合国家有关标准和技术规范的处罚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对向未取得专网及定向传播视听节目服务许可的单位 提供与专网及定向传播视听节目服务有关的服务器托 管、网络传输、软硬件技术支持、代收费等服务的处罚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对未向广播电影电视主管部门设立的节目监控系统提 供必要的信号接入条件的处罚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对专网及定向传播视听节目服务单位在同一年度内</w:t>
            </w:r>
            <w:r>
              <w:rPr>
                <w:rFonts w:hint="eastAsia" w:ascii="仿宋_GB2312" w:eastAsia="仿宋_GB2312"/>
                <w:sz w:val="28"/>
                <w:szCs w:val="28"/>
                <w:lang w:val="en-US" w:eastAsia="zh-CN"/>
              </w:rPr>
              <w:t>3</w:t>
            </w:r>
            <w:r>
              <w:rPr>
                <w:rFonts w:hint="eastAsia" w:ascii="仿宋_GB2312" w:eastAsia="仿宋_GB2312"/>
                <w:sz w:val="28"/>
                <w:szCs w:val="28"/>
                <w:lang w:eastAsia="zh-CN"/>
              </w:rPr>
              <w:t>次出现违规行为的处罚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59</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对拒绝、阻挠、拖延广播电影电视主管部门依法进行 监督检查或者在监督检查过程中弄虚作假的处罚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60</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对卫星电视广播地面接收设施安装使用违反规定的处罚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对卫星电视广播地面接收设施安装服务机构违反规定的处罚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对擅自使用未获得入网认定证书的设备器材的查处</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对在广播电视设施保护范围内违规作业的处罚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对损坏广播电视设施的处罚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对互联网视听节目服务单位以虚假证明、文件等手段 骗取《许可证》的处罚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对擅自设立广播电视节目制作经营单位或者擅自制作 电视剧及其他广播电视节目的处罚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对制作、发行含有禁止内容的电视剧的处罚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对广播电视数字付费频道业务违反规定的处罚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69</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对擅自设立广播电台、电视台、教育电视台、有线广 播电视传输覆盖网、广播电视站的处罚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70</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对擅自变更台名、台标、节目设置范围或者节目套数 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71</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对出租、转让播出时段的处罚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72</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对广播电视发射台、转播台擅自播放自办节目、插播 广告的处罚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73</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对未经批准，擅自利用卫星方式传输广播电视节目的处罚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74</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对未经批准，擅自利用有线广播电视传输覆盖网播放 节目的处罚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75</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对有线电视台（站）违反管理规定的处罚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76</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对广播电视节目传送业务（有线）违反规定的处罚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77</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对有线广播电视运营服务违反规定的处罚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9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78</w:t>
            </w:r>
          </w:p>
        </w:tc>
        <w:tc>
          <w:tcPr>
            <w:tcW w:w="5697"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eastAsia="zh-CN"/>
              </w:rPr>
              <w:t>对广播电视广告违反规定的处罚</w:t>
            </w:r>
          </w:p>
        </w:tc>
        <w:tc>
          <w:tcPr>
            <w:tcW w:w="1276" w:type="dxa"/>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四平市文化广播电视和旅游局</w:t>
            </w:r>
          </w:p>
        </w:tc>
        <w:tc>
          <w:tcPr>
            <w:tcW w:w="7513" w:type="dxa"/>
            <w:vAlign w:val="center"/>
          </w:tcPr>
          <w:p>
            <w:pPr>
              <w:ind w:left="0" w:leftChars="0" w:firstLine="638" w:firstLineChars="228"/>
              <w:jc w:val="both"/>
              <w:rPr>
                <w:rFonts w:hint="eastAsia" w:ascii="仿宋_GB2312" w:eastAsia="仿宋_GB2312"/>
                <w:sz w:val="28"/>
                <w:szCs w:val="28"/>
              </w:rPr>
            </w:pPr>
            <w:r>
              <w:rPr>
                <w:rFonts w:hint="eastAsia" w:ascii="仿宋_GB2312" w:eastAsia="仿宋_GB2312"/>
                <w:sz w:val="28"/>
                <w:szCs w:val="28"/>
                <w:lang w:val="en-US" w:eastAsia="zh-CN"/>
              </w:rPr>
              <w:t>1.主动消除违法行为危害后果的；2.受他人胁迫有违法行为的；3.</w:t>
            </w:r>
            <w:r>
              <w:rPr>
                <w:rFonts w:hint="eastAsia" w:ascii="仿宋_GB2312" w:eastAsia="仿宋_GB2312"/>
                <w:sz w:val="28"/>
                <w:szCs w:val="28"/>
              </w:rPr>
              <w:t>配合行政机关查处违法行为有</w:t>
            </w:r>
            <w:r>
              <w:rPr>
                <w:rFonts w:hint="eastAsia" w:ascii="仿宋_GB2312" w:eastAsia="仿宋_GB2312"/>
                <w:sz w:val="28"/>
                <w:szCs w:val="28"/>
                <w:lang w:eastAsia="zh-CN"/>
              </w:rPr>
              <w:t>重大</w:t>
            </w:r>
            <w:r>
              <w:rPr>
                <w:rFonts w:hint="eastAsia" w:ascii="仿宋_GB2312" w:eastAsia="仿宋_GB2312"/>
                <w:sz w:val="28"/>
                <w:szCs w:val="28"/>
              </w:rPr>
              <w:t>立功表现的</w:t>
            </w:r>
            <w:r>
              <w:rPr>
                <w:rFonts w:hint="eastAsia" w:ascii="仿宋_GB2312" w:eastAsia="仿宋_GB2312"/>
                <w:sz w:val="28"/>
                <w:szCs w:val="28"/>
                <w:lang w:eastAsia="zh-CN"/>
              </w:rPr>
              <w:t>；</w:t>
            </w:r>
            <w:r>
              <w:rPr>
                <w:rFonts w:hint="eastAsia" w:ascii="仿宋_GB2312" w:eastAsia="仿宋_GB2312"/>
                <w:sz w:val="28"/>
                <w:szCs w:val="28"/>
                <w:lang w:val="en-US" w:eastAsia="zh-CN"/>
              </w:rPr>
              <w:t>4.主动供述行政机关尚未掌握的重要违法行为的。</w:t>
            </w:r>
          </w:p>
        </w:tc>
        <w:tc>
          <w:tcPr>
            <w:tcW w:w="4961" w:type="dxa"/>
            <w:vAlign w:val="center"/>
          </w:tcPr>
          <w:p>
            <w:pPr>
              <w:ind w:left="0" w:leftChars="0" w:firstLine="478" w:firstLineChars="228"/>
              <w:jc w:val="both"/>
              <w:rPr>
                <w:rFonts w:hint="eastAsia" w:ascii="仿宋_GB2312" w:eastAsia="仿宋_GB2312"/>
                <w:sz w:val="28"/>
                <w:szCs w:val="28"/>
              </w:rPr>
            </w:pPr>
            <w:r>
              <w:rPr>
                <w:rFonts w:hint="eastAsia"/>
                <w:vertAlign w:val="baseline"/>
                <w:lang w:val="en-US" w:eastAsia="zh-CN"/>
              </w:rPr>
              <w:t>《中华人民共和国行政处罚法》第三十二条；《吉林省规范行政处罚裁量权办法》（吉林省人民政府令第239号）第十二条二项、三项、四项</w:t>
            </w:r>
          </w:p>
        </w:tc>
        <w:tc>
          <w:tcPr>
            <w:tcW w:w="850" w:type="dxa"/>
          </w:tcPr>
          <w:p>
            <w:pPr>
              <w:rPr>
                <w:rFonts w:hint="eastAsia" w:ascii="仿宋_GB2312" w:eastAsia="仿宋_GB2312"/>
                <w:sz w:val="28"/>
                <w:szCs w:val="28"/>
              </w:rPr>
            </w:pPr>
          </w:p>
        </w:tc>
      </w:tr>
      <w:bookmarkEnd w:id="0"/>
    </w:tbl>
    <w:p>
      <w:pPr>
        <w:rPr>
          <w:rFonts w:hint="eastAsia" w:ascii="仿宋_GB2312" w:eastAsia="仿宋_GB2312"/>
          <w:sz w:val="28"/>
          <w:szCs w:val="28"/>
          <w:lang w:val="en-US" w:eastAsia="zh-CN"/>
        </w:rPr>
      </w:pPr>
    </w:p>
    <w:sectPr>
      <w:pgSz w:w="23814" w:h="16840"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C0"/>
    <w:rsid w:val="000C3C19"/>
    <w:rsid w:val="00155E21"/>
    <w:rsid w:val="001B24B9"/>
    <w:rsid w:val="00272A60"/>
    <w:rsid w:val="004802F2"/>
    <w:rsid w:val="004B5398"/>
    <w:rsid w:val="004F06A1"/>
    <w:rsid w:val="0056049B"/>
    <w:rsid w:val="005A1DFF"/>
    <w:rsid w:val="005A4118"/>
    <w:rsid w:val="006B5F05"/>
    <w:rsid w:val="006D4A66"/>
    <w:rsid w:val="007A5AEF"/>
    <w:rsid w:val="007C6DC7"/>
    <w:rsid w:val="007E33DB"/>
    <w:rsid w:val="00823057"/>
    <w:rsid w:val="00866B6E"/>
    <w:rsid w:val="008F6DEF"/>
    <w:rsid w:val="00955576"/>
    <w:rsid w:val="00A43C60"/>
    <w:rsid w:val="00B77C93"/>
    <w:rsid w:val="00BB4A25"/>
    <w:rsid w:val="00C01D23"/>
    <w:rsid w:val="00C252C4"/>
    <w:rsid w:val="00C61477"/>
    <w:rsid w:val="00C953C0"/>
    <w:rsid w:val="00D777E5"/>
    <w:rsid w:val="00FB5F89"/>
    <w:rsid w:val="037E234A"/>
    <w:rsid w:val="05FC23EC"/>
    <w:rsid w:val="0CA76A5F"/>
    <w:rsid w:val="32423F29"/>
    <w:rsid w:val="577C026A"/>
    <w:rsid w:val="7E27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19674</Words>
  <Characters>19963</Characters>
  <Lines>49</Lines>
  <Paragraphs>13</Paragraphs>
  <TotalTime>1</TotalTime>
  <ScaleCrop>false</ScaleCrop>
  <LinksUpToDate>false</LinksUpToDate>
  <CharactersWithSpaces>20094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2020-07-06T06:03:00Z</dcterms:created>
  <dc:creator>WDM</dc:creator>
  <cp:lastModifiedBy>Administrator</cp:lastModifiedBy>
  <cp:lastPrinted>2020-07-15T08:42:00Z</cp:lastPrinted>
  <dcterms:modified xsi:type="dcterms:W3CDTF">2021-08-20T07:38:59Z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